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030675-00)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25E3F" w:rsidRPr="0080746B"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(OPE-ID 030675-00</w:t>
      </w:r>
      <w:r w:rsidR="00E4023E" w:rsidRPr="0080746B">
        <w:rPr>
          <w:rFonts w:ascii="Helvetica" w:eastAsia="Times New Roman" w:hAnsi="Helvetica" w:cs="Helvetica"/>
          <w:sz w:val="21"/>
          <w:szCs w:val="21"/>
        </w:rPr>
        <w:t xml:space="preserve">)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p>
    <w:p w:rsidR="00E4023E" w:rsidRPr="0080746B" w:rsidRDefault="00E4023E" w:rsidP="00E25E3F">
      <w:pPr>
        <w:shd w:val="clear" w:color="auto" w:fill="FFFFFF"/>
        <w:spacing w:after="188" w:line="240" w:lineRule="auto"/>
        <w:rPr>
          <w:rFonts w:ascii="Helvetica" w:eastAsia="Times New Roman" w:hAnsi="Helvetica" w:cs="Helvetica"/>
          <w:sz w:val="21"/>
          <w:szCs w:val="21"/>
        </w:rPr>
      </w:pPr>
      <w:r w:rsidRPr="0080746B">
        <w:rPr>
          <w:rFonts w:ascii="Verdana" w:hAnsi="Verdana"/>
          <w:sz w:val="17"/>
          <w:szCs w:val="17"/>
          <w:shd w:val="clear" w:color="auto" w:fill="FFFFFF"/>
        </w:rPr>
        <w:tab/>
      </w:r>
      <w:r w:rsidR="00EB492D" w:rsidRPr="0080746B">
        <w:rPr>
          <w:rFonts w:ascii="Helvetica" w:eastAsia="Times New Roman" w:hAnsi="Helvetica" w:cs="Helvetica"/>
          <w:sz w:val="21"/>
          <w:szCs w:val="21"/>
        </w:rPr>
        <w:t>Clovis, Modesto and Redding Campuses</w:t>
      </w:r>
      <w:r w:rsidRPr="0080746B">
        <w:rPr>
          <w:rFonts w:ascii="Helvetica" w:eastAsia="Times New Roman" w:hAnsi="Helvetica" w:cs="Helvetica"/>
          <w:sz w:val="21"/>
          <w:szCs w:val="21"/>
        </w:rPr>
        <w:t xml:space="preserve"> (OPE-ID 030675-00): $1,637,710.00</w:t>
      </w:r>
      <w:r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sz w:val="21"/>
          <w:szCs w:val="21"/>
        </w:rPr>
        <w:t>$1,637,710.00</w:t>
      </w:r>
    </w:p>
    <w:p w:rsidR="00567232" w:rsidRPr="00567232" w:rsidRDefault="00E25E3F" w:rsidP="00567232">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567232" w:rsidRPr="00F01860" w:rsidRDefault="00E25E3F" w:rsidP="00F01860">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$398,400.00</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2</w:t>
      </w:r>
    </w:p>
    <w:p w:rsidR="00567232" w:rsidRPr="0080746B" w:rsidRDefault="00567232" w:rsidP="0056723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409,690.00</w:t>
      </w:r>
    </w:p>
    <w:p w:rsidR="005A4912" w:rsidRPr="005A4912" w:rsidRDefault="005A4912" w:rsidP="005A491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Cumulative</w:t>
      </w:r>
    </w:p>
    <w:p w:rsidR="005A4912" w:rsidRPr="0080746B" w:rsidRDefault="005A4912" w:rsidP="005A491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808,090.00</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w:t>
      </w:r>
      <w:r w:rsidRPr="0080746B">
        <w:rPr>
          <w:rFonts w:ascii="Helvetica" w:eastAsia="Times New Roman" w:hAnsi="Helvetica" w:cs="Helvetica"/>
          <w:sz w:val="21"/>
          <w:szCs w:val="21"/>
        </w:rPr>
        <w:lastRenderedPageBreak/>
        <w:t xml:space="preserve">emergency financial aid grants under </w:t>
      </w:r>
      <w:r w:rsidR="00E4023E" w:rsidRPr="0080746B">
        <w:rPr>
          <w:rFonts w:ascii="Helvetica" w:eastAsia="Times New Roman" w:hAnsi="Helvetica" w:cs="Helvetica"/>
          <w:sz w:val="21"/>
          <w:szCs w:val="21"/>
        </w:rPr>
        <w:t>Section 314 (a)(1), (a)(4) HEERF II (CRRSAA)</w:t>
      </w:r>
      <w:r w:rsidRPr="0080746B">
        <w:rPr>
          <w:rFonts w:ascii="Helvetica" w:eastAsia="Times New Roman" w:hAnsi="Helvetica" w:cs="Helvetica"/>
          <w:sz w:val="21"/>
          <w:szCs w:val="21"/>
        </w:rPr>
        <w:t>, as of the date of this Fund Report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D77DD6">
        <w:rPr>
          <w:rFonts w:ascii="Helvetica" w:eastAsia="Times New Roman" w:hAnsi="Helvetica" w:cs="Helvetica"/>
          <w:b/>
          <w:sz w:val="21"/>
          <w:szCs w:val="21"/>
        </w:rPr>
        <w:t>1</w:t>
      </w:r>
      <w:r w:rsidR="006A50A0">
        <w:rPr>
          <w:rFonts w:ascii="Helvetica" w:eastAsia="Times New Roman" w:hAnsi="Helvetica" w:cs="Helvetica"/>
          <w:b/>
          <w:sz w:val="21"/>
          <w:szCs w:val="21"/>
        </w:rPr>
        <w:t>1</w:t>
      </w:r>
      <w:r w:rsidR="00D77DD6">
        <w:rPr>
          <w:rFonts w:ascii="Helvetica" w:eastAsia="Times New Roman" w:hAnsi="Helvetica" w:cs="Helvetica"/>
          <w:b/>
          <w:sz w:val="21"/>
          <w:szCs w:val="21"/>
        </w:rPr>
        <w:t>00</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w:t>
      </w:r>
      <w:r w:rsidR="00114B47" w:rsidRPr="0080746B">
        <w:rPr>
          <w:rFonts w:ascii="Helvetica" w:eastAsia="Times New Roman" w:hAnsi="Helvetica" w:cs="Helvetica"/>
          <w:b/>
          <w:sz w:val="21"/>
          <w:szCs w:val="21"/>
        </w:rPr>
        <w:t>2</w:t>
      </w:r>
      <w:r w:rsidR="006A50A0">
        <w:rPr>
          <w:rFonts w:ascii="Helvetica" w:eastAsia="Times New Roman" w:hAnsi="Helvetica" w:cs="Helvetica"/>
          <w:b/>
          <w:sz w:val="21"/>
          <w:szCs w:val="21"/>
        </w:rPr>
        <w:t>75</w:t>
      </w:r>
    </w:p>
    <w:p w:rsidR="00E25E3F"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567232" w:rsidRPr="0080746B"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E25E3F" w:rsidRPr="0080746B" w:rsidRDefault="00E25E3F" w:rsidP="0056723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664</w:t>
      </w:r>
    </w:p>
    <w:p w:rsidR="00567232" w:rsidRPr="00567232" w:rsidRDefault="00567232" w:rsidP="0056723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 xml:space="preserve">Quarter 2: </w:t>
      </w:r>
    </w:p>
    <w:p w:rsidR="005A4912" w:rsidRPr="00F01860" w:rsidRDefault="00567232" w:rsidP="00F01860">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567232">
        <w:rPr>
          <w:rFonts w:ascii="Helvetica" w:eastAsia="Times New Roman" w:hAnsi="Helvetica" w:cs="Helvetica"/>
          <w:b/>
          <w:sz w:val="21"/>
          <w:szCs w:val="21"/>
        </w:rPr>
        <w:t>773</w:t>
      </w:r>
    </w:p>
    <w:p w:rsidR="005A4912" w:rsidRPr="00F827C2" w:rsidRDefault="005A4912" w:rsidP="00F827C2">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F827C2">
        <w:rPr>
          <w:rFonts w:ascii="Helvetica" w:eastAsia="Times New Roman" w:hAnsi="Helvetica" w:cs="Helvetica"/>
          <w:b/>
          <w:sz w:val="21"/>
          <w:szCs w:val="21"/>
        </w:rPr>
        <w:t>Cumulative, unduplicated count as of the date of the report</w:t>
      </w:r>
      <w:r w:rsidRPr="00F827C2">
        <w:rPr>
          <w:rFonts w:ascii="Helvetica" w:eastAsia="Times New Roman" w:hAnsi="Helvetica" w:cs="Helvetica"/>
          <w:sz w:val="21"/>
          <w:szCs w:val="21"/>
        </w:rPr>
        <w:t>:</w:t>
      </w:r>
    </w:p>
    <w:p w:rsidR="005A4912" w:rsidRPr="0080746B" w:rsidRDefault="005A4912" w:rsidP="005A491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D77DD6" w:rsidRPr="00D77DD6">
        <w:rPr>
          <w:rFonts w:ascii="Helvetica" w:eastAsia="Times New Roman" w:hAnsi="Helvetica" w:cs="Helvetica"/>
          <w:b/>
          <w:sz w:val="21"/>
          <w:szCs w:val="21"/>
        </w:rPr>
        <w:t>973</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bookmarkStart w:id="0" w:name="_GoBack"/>
      <w:bookmarkEnd w:id="0"/>
      <w:r w:rsidRPr="0080746B">
        <w:rPr>
          <w:rFonts w:ascii="Helvetica" w:eastAsia="Times New Roman" w:hAnsi="Helvetica" w:cs="Helvetica"/>
          <w:sz w:val="21"/>
          <w:szCs w:val="21"/>
        </w:rPr>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006A50A0">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w:t>
      </w:r>
      <w:r w:rsidR="00567232">
        <w:rPr>
          <w:rFonts w:ascii="Helvetica" w:eastAsia="Times New Roman" w:hAnsi="Helvetica" w:cs="Helvetica"/>
          <w:sz w:val="21"/>
          <w:szCs w:val="21"/>
        </w:rPr>
        <w:t xml:space="preserve">, </w:t>
      </w:r>
      <w:r w:rsidR="006A50A0">
        <w:rPr>
          <w:rFonts w:ascii="Helvetica" w:eastAsia="Times New Roman" w:hAnsi="Helvetica" w:cs="Helvetica"/>
          <w:sz w:val="21"/>
          <w:szCs w:val="21"/>
        </w:rPr>
        <w:t xml:space="preserve">and/or </w:t>
      </w:r>
      <w:r w:rsidR="00567232">
        <w:rPr>
          <w:rFonts w:ascii="Helvetica" w:eastAsia="Times New Roman" w:hAnsi="Helvetica" w:cs="Helvetica"/>
          <w:sz w:val="21"/>
          <w:szCs w:val="21"/>
        </w:rPr>
        <w:t>2020-2021</w:t>
      </w:r>
      <w:r w:rsidRPr="0080746B">
        <w:rPr>
          <w:rFonts w:ascii="Helvetica" w:eastAsia="Times New Roman" w:hAnsi="Helvetica" w:cs="Helvetica"/>
          <w:sz w:val="21"/>
          <w:szCs w:val="21"/>
        </w:rPr>
        <w:t xml:space="preserve">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 xml:space="preserve">Additional awards for students beginning their course of instruction after </w:t>
      </w:r>
      <w:r w:rsidR="006A50A0">
        <w:rPr>
          <w:rFonts w:ascii="Helvetica" w:eastAsia="Times New Roman" w:hAnsi="Helvetica" w:cs="Helvetica"/>
          <w:sz w:val="21"/>
          <w:szCs w:val="21"/>
        </w:rPr>
        <w:t>02/05/2021</w:t>
      </w:r>
      <w:r>
        <w:rPr>
          <w:rFonts w:ascii="Helvetica" w:eastAsia="Times New Roman" w:hAnsi="Helvetica" w:cs="Helvetica"/>
          <w:sz w:val="21"/>
          <w:szCs w:val="21"/>
        </w:rPr>
        <w:t xml:space="preserve"> will be processed quarterly.</w:t>
      </w:r>
    </w:p>
    <w:p w:rsidR="00E34470" w:rsidRPr="00E34470" w:rsidRDefault="00E34470" w:rsidP="006A50A0">
      <w:pPr>
        <w:numPr>
          <w:ilvl w:val="4"/>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b/>
          <w:sz w:val="21"/>
          <w:szCs w:val="21"/>
        </w:rPr>
        <w:t xml:space="preserve">Update for </w:t>
      </w:r>
      <w:r w:rsidR="006A50A0" w:rsidRPr="006A50A0">
        <w:rPr>
          <w:rFonts w:ascii="Helvetica" w:eastAsia="Times New Roman" w:hAnsi="Helvetica" w:cs="Helvetica"/>
          <w:b/>
          <w:sz w:val="21"/>
          <w:szCs w:val="21"/>
        </w:rPr>
        <w:t>Quarter 2</w:t>
      </w:r>
      <w:r>
        <w:rPr>
          <w:rFonts w:ascii="Helvetica" w:eastAsia="Times New Roman" w:hAnsi="Helvetica" w:cs="Helvetica"/>
          <w:b/>
          <w:sz w:val="21"/>
          <w:szCs w:val="21"/>
        </w:rPr>
        <w:t>:</w:t>
      </w:r>
    </w:p>
    <w:p w:rsidR="006A50A0" w:rsidRDefault="006A50A0" w:rsidP="00E34470">
      <w:pPr>
        <w:numPr>
          <w:ilvl w:val="5"/>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6A50A0">
        <w:rPr>
          <w:rFonts w:ascii="Helvetica" w:eastAsia="Times New Roman" w:hAnsi="Helvetica" w:cs="Helvetica"/>
          <w:b/>
          <w:sz w:val="21"/>
          <w:szCs w:val="21"/>
        </w:rPr>
        <w:t xml:space="preserve"> </w:t>
      </w:r>
      <w:r w:rsidRPr="0080746B">
        <w:rPr>
          <w:rFonts w:ascii="Helvetica" w:eastAsia="Times New Roman" w:hAnsi="Helvetica" w:cs="Helvetica"/>
          <w:sz w:val="21"/>
          <w:szCs w:val="21"/>
        </w:rPr>
        <w:t xml:space="preserve">Emergency Financial Aid Grants were awarded to all students who were actively enrolled as of </w:t>
      </w:r>
      <w:r w:rsidR="00E34470">
        <w:rPr>
          <w:rFonts w:ascii="Helvetica" w:eastAsia="Times New Roman" w:hAnsi="Helvetica" w:cs="Helvetica"/>
          <w:b/>
          <w:sz w:val="21"/>
          <w:szCs w:val="21"/>
        </w:rPr>
        <w:t>05/21</w:t>
      </w:r>
      <w:r>
        <w:rPr>
          <w:rFonts w:ascii="Helvetica" w:eastAsia="Times New Roman" w:hAnsi="Helvetica" w:cs="Helvetica"/>
          <w:b/>
          <w:sz w:val="21"/>
          <w:szCs w:val="21"/>
        </w:rPr>
        <w:t>/2021</w:t>
      </w:r>
      <w:r w:rsidRPr="0080746B">
        <w:rPr>
          <w:rFonts w:ascii="Helvetica" w:eastAsia="Times New Roman" w:hAnsi="Helvetica" w:cs="Helvetica"/>
          <w:sz w:val="21"/>
          <w:szCs w:val="21"/>
        </w:rPr>
        <w:t xml:space="preserve"> and were Pell Grant Recipients for the 2019-2020</w:t>
      </w:r>
      <w:r>
        <w:rPr>
          <w:rFonts w:ascii="Helvetica" w:eastAsia="Times New Roman" w:hAnsi="Helvetica" w:cs="Helvetica"/>
          <w:sz w:val="21"/>
          <w:szCs w:val="21"/>
        </w:rPr>
        <w:t>, and/or 2020-2021</w:t>
      </w:r>
      <w:r w:rsidRPr="0080746B">
        <w:rPr>
          <w:rFonts w:ascii="Helvetica" w:eastAsia="Times New Roman" w:hAnsi="Helvetica" w:cs="Helvetica"/>
          <w:sz w:val="21"/>
          <w:szCs w:val="21"/>
        </w:rPr>
        <w:t xml:space="preserve"> and/or the 202</w:t>
      </w:r>
      <w:r>
        <w:rPr>
          <w:rFonts w:ascii="Helvetica" w:eastAsia="Times New Roman" w:hAnsi="Helvetica" w:cs="Helvetica"/>
          <w:sz w:val="21"/>
          <w:szCs w:val="21"/>
        </w:rPr>
        <w:t>1</w:t>
      </w:r>
      <w:r w:rsidRPr="0080746B">
        <w:rPr>
          <w:rFonts w:ascii="Helvetica" w:eastAsia="Times New Roman" w:hAnsi="Helvetica" w:cs="Helvetica"/>
          <w:sz w:val="21"/>
          <w:szCs w:val="21"/>
        </w:rPr>
        <w:t>-202</w:t>
      </w:r>
      <w:r>
        <w:rPr>
          <w:rFonts w:ascii="Helvetica" w:eastAsia="Times New Roman" w:hAnsi="Helvetica" w:cs="Helvetica"/>
          <w:sz w:val="21"/>
          <w:szCs w:val="21"/>
        </w:rPr>
        <w:t>2</w:t>
      </w:r>
      <w:r w:rsidRPr="0080746B">
        <w:rPr>
          <w:rFonts w:ascii="Helvetica" w:eastAsia="Times New Roman" w:hAnsi="Helvetica" w:cs="Helvetica"/>
          <w:sz w:val="21"/>
          <w:szCs w:val="21"/>
        </w:rPr>
        <w:t xml:space="preserve"> award years</w:t>
      </w:r>
      <w:r w:rsidR="00E34470">
        <w:rPr>
          <w:rFonts w:ascii="Helvetica" w:eastAsia="Times New Roman" w:hAnsi="Helvetica" w:cs="Helvetica"/>
          <w:sz w:val="21"/>
          <w:szCs w:val="21"/>
        </w:rPr>
        <w:t>.</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Pr="0080746B"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amount of the Emergency Financial Aid Grants awarded were determined by dividing the total award into quarters, then dividing the quarterly amount by the number of eligible students</w:t>
      </w:r>
      <w:r w:rsidR="00567232">
        <w:rPr>
          <w:rFonts w:ascii="Helvetica" w:eastAsia="Times New Roman" w:hAnsi="Helvetica" w:cs="Helvetica"/>
          <w:sz w:val="21"/>
          <w:szCs w:val="21"/>
        </w:rPr>
        <w:t xml:space="preserve"> and rounding to the nearest $10.00</w:t>
      </w:r>
      <w:r w:rsidRPr="0080746B">
        <w:rPr>
          <w:rFonts w:ascii="Helvetica" w:eastAsia="Times New Roman" w:hAnsi="Helvetica" w:cs="Helvetica"/>
          <w:sz w:val="21"/>
          <w:szCs w:val="21"/>
        </w:rPr>
        <w:t xml:space="preserve">. </w:t>
      </w:r>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w:t>
      </w:r>
      <w:r w:rsidR="00567232">
        <w:rPr>
          <w:rFonts w:ascii="Helvetica" w:hAnsi="Helvetica" w:cs="Helvetica"/>
          <w:i/>
          <w:sz w:val="16"/>
          <w:szCs w:val="16"/>
        </w:rPr>
        <w:t>, 2020-2021</w:t>
      </w:r>
      <w:r w:rsidRPr="0080746B">
        <w:rPr>
          <w:rFonts w:ascii="Helvetica" w:hAnsi="Helvetica" w:cs="Helvetica"/>
          <w:i/>
          <w:sz w:val="16"/>
          <w:szCs w:val="16"/>
        </w:rPr>
        <w:t xml:space="preserve"> and/or 202</w:t>
      </w:r>
      <w:r w:rsidR="00567232">
        <w:rPr>
          <w:rFonts w:ascii="Helvetica" w:hAnsi="Helvetica" w:cs="Helvetica"/>
          <w:i/>
          <w:sz w:val="16"/>
          <w:szCs w:val="16"/>
        </w:rPr>
        <w:t>1</w:t>
      </w:r>
      <w:r w:rsidRPr="0080746B">
        <w:rPr>
          <w:rFonts w:ascii="Helvetica" w:hAnsi="Helvetica" w:cs="Helvetica"/>
          <w:i/>
          <w:sz w:val="16"/>
          <w:szCs w:val="16"/>
        </w:rPr>
        <w:t>-202</w:t>
      </w:r>
      <w:r w:rsidR="00567232">
        <w:rPr>
          <w:rFonts w:ascii="Helvetica" w:hAnsi="Helvetica" w:cs="Helvetica"/>
          <w:i/>
          <w:sz w:val="16"/>
          <w:szCs w:val="16"/>
        </w:rPr>
        <w:t>2</w:t>
      </w:r>
      <w:r w:rsidRPr="0080746B">
        <w:rPr>
          <w:rFonts w:ascii="Helvetica" w:hAnsi="Helvetica" w:cs="Helvetica"/>
          <w:i/>
          <w:sz w:val="16"/>
          <w:szCs w:val="16"/>
        </w:rPr>
        <w:t xml:space="preserve">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w:t>
      </w:r>
      <w:r w:rsidR="00567232">
        <w:rPr>
          <w:rFonts w:ascii="Helvetica" w:hAnsi="Helvetica" w:cs="Helvetica"/>
          <w:i/>
          <w:sz w:val="16"/>
          <w:szCs w:val="16"/>
        </w:rPr>
        <w:t>,</w:t>
      </w:r>
      <w:r w:rsidRPr="0080746B">
        <w:rPr>
          <w:rFonts w:ascii="Helvetica" w:hAnsi="Helvetica" w:cs="Helvetica"/>
          <w:i/>
          <w:sz w:val="16"/>
          <w:szCs w:val="16"/>
        </w:rPr>
        <w:t xml:space="preserve"> 2020-2021 </w:t>
      </w:r>
      <w:r w:rsidR="00567232">
        <w:rPr>
          <w:rFonts w:ascii="Helvetica" w:hAnsi="Helvetica" w:cs="Helvetica"/>
          <w:i/>
          <w:sz w:val="16"/>
          <w:szCs w:val="16"/>
        </w:rPr>
        <w:t xml:space="preserve">and/or 2021-2022 </w:t>
      </w:r>
      <w:r w:rsidRPr="0080746B">
        <w:rPr>
          <w:rFonts w:ascii="Helvetica" w:hAnsi="Helvetica" w:cs="Helvetica"/>
          <w:i/>
          <w:sz w:val="16"/>
          <w:szCs w:val="16"/>
        </w:rPr>
        <w:t>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lastRenderedPageBreak/>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567232"/>
    <w:rsid w:val="005A4912"/>
    <w:rsid w:val="006A50A0"/>
    <w:rsid w:val="007977F4"/>
    <w:rsid w:val="0080746B"/>
    <w:rsid w:val="00A87D6E"/>
    <w:rsid w:val="00D404DA"/>
    <w:rsid w:val="00D77DD6"/>
    <w:rsid w:val="00E25E3F"/>
    <w:rsid w:val="00E34470"/>
    <w:rsid w:val="00E4023E"/>
    <w:rsid w:val="00EB492D"/>
    <w:rsid w:val="00EE0743"/>
    <w:rsid w:val="00F01860"/>
    <w:rsid w:val="00F8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03D9-D80C-4DC5-AB56-2D44CA92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cp:lastPrinted>2021-07-01T15:06:00Z</cp:lastPrinted>
  <dcterms:created xsi:type="dcterms:W3CDTF">2021-10-08T00:38:00Z</dcterms:created>
  <dcterms:modified xsi:type="dcterms:W3CDTF">2021-10-08T00:38:00Z</dcterms:modified>
</cp:coreProperties>
</file>